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0A5C18" w14:textId="77777777" w:rsidR="00541EF4" w:rsidRDefault="0067426D" w:rsidP="00541EF4">
      <w:pPr>
        <w:spacing w:after="0"/>
        <w:rPr>
          <w:b/>
          <w:sz w:val="28"/>
          <w:szCs w:val="28"/>
        </w:rPr>
      </w:pPr>
      <w:bookmarkStart w:id="0" w:name="_GoBack"/>
      <w:bookmarkEnd w:id="0"/>
      <w:r>
        <w:rPr>
          <w:b/>
          <w:sz w:val="28"/>
          <w:szCs w:val="28"/>
        </w:rPr>
        <w:t>Allotment Representative Report</w:t>
      </w:r>
      <w:r w:rsidR="00541EF4">
        <w:rPr>
          <w:b/>
          <w:sz w:val="28"/>
          <w:szCs w:val="28"/>
        </w:rPr>
        <w:t xml:space="preserve"> </w:t>
      </w:r>
      <w:r w:rsidR="00541EF4" w:rsidRPr="009509F5">
        <w:rPr>
          <w:b/>
          <w:sz w:val="28"/>
          <w:szCs w:val="28"/>
        </w:rPr>
        <w:t xml:space="preserve">to Clavering Parish Council for </w:t>
      </w:r>
      <w:r w:rsidR="00541EF4">
        <w:rPr>
          <w:b/>
          <w:sz w:val="28"/>
          <w:szCs w:val="28"/>
        </w:rPr>
        <w:t>Full Council M</w:t>
      </w:r>
      <w:r w:rsidR="00541EF4" w:rsidRPr="009509F5">
        <w:rPr>
          <w:b/>
          <w:sz w:val="28"/>
          <w:szCs w:val="28"/>
        </w:rPr>
        <w:t xml:space="preserve">eeting </w:t>
      </w:r>
    </w:p>
    <w:p w14:paraId="2D7BEB72" w14:textId="77777777" w:rsidR="00E07524" w:rsidRPr="001F21F9" w:rsidRDefault="00541EF4" w:rsidP="001F21F9">
      <w:pPr>
        <w:spacing w:after="0"/>
        <w:ind w:left="7200" w:firstLine="720"/>
        <w:rPr>
          <w:b/>
          <w:sz w:val="28"/>
          <w:szCs w:val="28"/>
        </w:rPr>
      </w:pPr>
      <w:r>
        <w:rPr>
          <w:b/>
          <w:sz w:val="28"/>
          <w:szCs w:val="28"/>
        </w:rPr>
        <w:t>7</w:t>
      </w:r>
      <w:r w:rsidRPr="00054BE3">
        <w:rPr>
          <w:b/>
          <w:sz w:val="28"/>
          <w:szCs w:val="28"/>
          <w:vertAlign w:val="superscript"/>
        </w:rPr>
        <w:t>th</w:t>
      </w:r>
      <w:r>
        <w:rPr>
          <w:b/>
          <w:sz w:val="28"/>
          <w:szCs w:val="28"/>
        </w:rPr>
        <w:t xml:space="preserve"> February 2022</w:t>
      </w:r>
    </w:p>
    <w:p w14:paraId="06044F62" w14:textId="77777777" w:rsidR="00541EF4" w:rsidRDefault="00541EF4" w:rsidP="00541EF4">
      <w:pPr>
        <w:spacing w:after="0"/>
        <w:rPr>
          <w:sz w:val="24"/>
          <w:szCs w:val="24"/>
        </w:rPr>
      </w:pPr>
      <w:r>
        <w:rPr>
          <w:sz w:val="24"/>
          <w:szCs w:val="24"/>
        </w:rPr>
        <w:t xml:space="preserve">Of the eight plots found to be vacant, five plots have been let. </w:t>
      </w:r>
    </w:p>
    <w:p w14:paraId="6E660358" w14:textId="77777777" w:rsidR="00541EF4" w:rsidRDefault="00541EF4" w:rsidP="00541EF4">
      <w:pPr>
        <w:spacing w:after="0"/>
        <w:rPr>
          <w:sz w:val="24"/>
          <w:szCs w:val="24"/>
        </w:rPr>
      </w:pPr>
      <w:r>
        <w:rPr>
          <w:sz w:val="24"/>
          <w:szCs w:val="24"/>
        </w:rPr>
        <w:t xml:space="preserve">On closer inspection, plots which had been let last year had not been left ‘clean’ </w:t>
      </w:r>
      <w:r w:rsidR="00A07955">
        <w:rPr>
          <w:sz w:val="24"/>
          <w:szCs w:val="24"/>
        </w:rPr>
        <w:t xml:space="preserve">or </w:t>
      </w:r>
      <w:r>
        <w:rPr>
          <w:sz w:val="24"/>
          <w:szCs w:val="24"/>
        </w:rPr>
        <w:t xml:space="preserve"> worked in recent years, so the five plots have been let free until October 2023 on the understanding the tenant undertakes all clearing.</w:t>
      </w:r>
    </w:p>
    <w:p w14:paraId="5A9B2F45" w14:textId="77777777" w:rsidR="00541EF4" w:rsidRDefault="00541EF4" w:rsidP="00541EF4">
      <w:pPr>
        <w:spacing w:after="0"/>
        <w:rPr>
          <w:sz w:val="24"/>
          <w:szCs w:val="24"/>
        </w:rPr>
      </w:pPr>
      <w:r>
        <w:rPr>
          <w:sz w:val="24"/>
          <w:szCs w:val="24"/>
        </w:rPr>
        <w:t>All new tenants were surprised at the low rental rate.</w:t>
      </w:r>
    </w:p>
    <w:p w14:paraId="0E713DEA" w14:textId="77777777" w:rsidR="00541EF4" w:rsidRDefault="00541EF4" w:rsidP="00541EF4">
      <w:pPr>
        <w:spacing w:after="0"/>
        <w:rPr>
          <w:sz w:val="24"/>
          <w:szCs w:val="24"/>
        </w:rPr>
      </w:pPr>
      <w:r>
        <w:rPr>
          <w:sz w:val="24"/>
          <w:szCs w:val="24"/>
        </w:rPr>
        <w:t>There had been eight people on the waiting list; two no longer required plots and two did not come back to the Clerk after being contacted.</w:t>
      </w:r>
      <w:r w:rsidR="00A07955">
        <w:rPr>
          <w:sz w:val="24"/>
          <w:szCs w:val="24"/>
        </w:rPr>
        <w:t xml:space="preserve"> Plots were offered in order of the waiting list, with Clavering residents taking preference. One further new tenant from Clavering contacted me directly after hearing that plots were available.</w:t>
      </w:r>
    </w:p>
    <w:p w14:paraId="2960F74D" w14:textId="77777777" w:rsidR="00541EF4" w:rsidRDefault="00541EF4" w:rsidP="00541EF4">
      <w:pPr>
        <w:spacing w:after="0"/>
        <w:rPr>
          <w:sz w:val="24"/>
          <w:szCs w:val="24"/>
        </w:rPr>
      </w:pPr>
      <w:r>
        <w:rPr>
          <w:sz w:val="24"/>
          <w:szCs w:val="24"/>
        </w:rPr>
        <w:t xml:space="preserve">Two plots have been let to </w:t>
      </w:r>
      <w:r w:rsidR="00A07955">
        <w:rPr>
          <w:sz w:val="24"/>
          <w:szCs w:val="24"/>
        </w:rPr>
        <w:t xml:space="preserve">non-Clavering Parishioners, one is resident in </w:t>
      </w:r>
      <w:proofErr w:type="spellStart"/>
      <w:r w:rsidR="00A07955">
        <w:rPr>
          <w:sz w:val="24"/>
          <w:szCs w:val="24"/>
        </w:rPr>
        <w:t>Arkesden</w:t>
      </w:r>
      <w:proofErr w:type="spellEnd"/>
      <w:r w:rsidR="00A07955">
        <w:rPr>
          <w:sz w:val="24"/>
          <w:szCs w:val="24"/>
        </w:rPr>
        <w:t xml:space="preserve"> and one has moved r</w:t>
      </w:r>
      <w:r w:rsidR="00E97010">
        <w:rPr>
          <w:sz w:val="24"/>
          <w:szCs w:val="24"/>
        </w:rPr>
        <w:t>ecently to Saffron Walden but</w:t>
      </w:r>
      <w:r w:rsidR="00A07955">
        <w:rPr>
          <w:sz w:val="24"/>
          <w:szCs w:val="24"/>
        </w:rPr>
        <w:t xml:space="preserve"> still has links to Clavering.</w:t>
      </w:r>
    </w:p>
    <w:p w14:paraId="07FC0EC8" w14:textId="77777777" w:rsidR="00A07955" w:rsidRDefault="00A07955" w:rsidP="00541EF4">
      <w:pPr>
        <w:spacing w:after="0"/>
        <w:rPr>
          <w:sz w:val="24"/>
          <w:szCs w:val="24"/>
        </w:rPr>
      </w:pPr>
    </w:p>
    <w:p w14:paraId="6BCFBEE8" w14:textId="77777777" w:rsidR="00A07955" w:rsidRDefault="00A07955" w:rsidP="00541EF4">
      <w:pPr>
        <w:spacing w:after="0"/>
        <w:rPr>
          <w:sz w:val="24"/>
          <w:szCs w:val="24"/>
        </w:rPr>
      </w:pPr>
      <w:r>
        <w:rPr>
          <w:sz w:val="24"/>
          <w:szCs w:val="24"/>
        </w:rPr>
        <w:t>A detailed ‘audit’ of all the plots and the allotment area has been carried out, recording the condition of each plot and the structures on it.</w:t>
      </w:r>
    </w:p>
    <w:p w14:paraId="1BDBC996" w14:textId="77777777" w:rsidR="00A07955" w:rsidRDefault="00A07955" w:rsidP="00541EF4">
      <w:pPr>
        <w:spacing w:after="0"/>
        <w:rPr>
          <w:sz w:val="24"/>
          <w:szCs w:val="24"/>
        </w:rPr>
      </w:pPr>
    </w:p>
    <w:p w14:paraId="59D14A58" w14:textId="77777777" w:rsidR="00A07955" w:rsidRDefault="00A07955" w:rsidP="00541EF4">
      <w:pPr>
        <w:spacing w:after="0"/>
        <w:rPr>
          <w:sz w:val="24"/>
          <w:szCs w:val="24"/>
        </w:rPr>
      </w:pPr>
      <w:r>
        <w:rPr>
          <w:sz w:val="24"/>
          <w:szCs w:val="24"/>
        </w:rPr>
        <w:t>There are issues with some plots and the overall area which the Parish Council must address</w:t>
      </w:r>
      <w:r w:rsidR="001F21F9">
        <w:rPr>
          <w:sz w:val="24"/>
          <w:szCs w:val="24"/>
        </w:rPr>
        <w:t xml:space="preserve"> immediately.</w:t>
      </w:r>
    </w:p>
    <w:p w14:paraId="4D1DFD6A" w14:textId="77777777" w:rsidR="00A07955" w:rsidRDefault="00A07955" w:rsidP="00541EF4">
      <w:pPr>
        <w:spacing w:after="0"/>
        <w:rPr>
          <w:sz w:val="24"/>
          <w:szCs w:val="24"/>
        </w:rPr>
      </w:pPr>
    </w:p>
    <w:p w14:paraId="128FB77C" w14:textId="77777777" w:rsidR="00A07955" w:rsidRDefault="00A07955" w:rsidP="00A07955">
      <w:pPr>
        <w:pStyle w:val="ListParagraph"/>
        <w:numPr>
          <w:ilvl w:val="0"/>
          <w:numId w:val="1"/>
        </w:numPr>
        <w:spacing w:after="0"/>
        <w:rPr>
          <w:b/>
          <w:sz w:val="28"/>
          <w:szCs w:val="28"/>
        </w:rPr>
      </w:pPr>
      <w:r w:rsidRPr="00A07955">
        <w:rPr>
          <w:b/>
          <w:sz w:val="24"/>
          <w:szCs w:val="24"/>
        </w:rPr>
        <w:t>Use of the Area by non- allotment holders including Dog Walkers</w:t>
      </w:r>
      <w:r w:rsidRPr="00A07955">
        <w:rPr>
          <w:b/>
          <w:sz w:val="28"/>
          <w:szCs w:val="28"/>
        </w:rPr>
        <w:t>.</w:t>
      </w:r>
    </w:p>
    <w:p w14:paraId="2E7EB9B5" w14:textId="77777777" w:rsidR="00A07955" w:rsidRDefault="00A07955" w:rsidP="00A07955">
      <w:pPr>
        <w:spacing w:after="0"/>
        <w:rPr>
          <w:sz w:val="24"/>
          <w:szCs w:val="24"/>
        </w:rPr>
      </w:pPr>
      <w:r>
        <w:rPr>
          <w:sz w:val="24"/>
          <w:szCs w:val="24"/>
        </w:rPr>
        <w:t>On my visits to meet pro</w:t>
      </w:r>
      <w:r w:rsidR="00976474">
        <w:rPr>
          <w:sz w:val="24"/>
          <w:szCs w:val="24"/>
        </w:rPr>
        <w:t>spective tenants I have noted</w:t>
      </w:r>
      <w:r>
        <w:rPr>
          <w:sz w:val="24"/>
          <w:szCs w:val="24"/>
        </w:rPr>
        <w:t xml:space="preserve"> walkers</w:t>
      </w:r>
      <w:r w:rsidR="00976474">
        <w:rPr>
          <w:sz w:val="24"/>
          <w:szCs w:val="24"/>
        </w:rPr>
        <w:t xml:space="preserve"> with dogs</w:t>
      </w:r>
      <w:r w:rsidR="001F21F9">
        <w:rPr>
          <w:sz w:val="24"/>
          <w:szCs w:val="24"/>
        </w:rPr>
        <w:t xml:space="preserve"> entering the Allotment Grassed A</w:t>
      </w:r>
      <w:r w:rsidR="00976474">
        <w:rPr>
          <w:sz w:val="24"/>
          <w:szCs w:val="24"/>
        </w:rPr>
        <w:t>rea from the Noble</w:t>
      </w:r>
      <w:r w:rsidR="001F21F9">
        <w:rPr>
          <w:sz w:val="24"/>
          <w:szCs w:val="24"/>
        </w:rPr>
        <w:t>s</w:t>
      </w:r>
      <w:r w:rsidR="00976474">
        <w:rPr>
          <w:sz w:val="24"/>
          <w:szCs w:val="24"/>
        </w:rPr>
        <w:t xml:space="preserve">’ field and exiting either via the access nearer the shop or across the ditch into Barlee Close. Also, there are gates from </w:t>
      </w:r>
      <w:r w:rsidR="001F21F9">
        <w:rPr>
          <w:sz w:val="24"/>
          <w:szCs w:val="24"/>
        </w:rPr>
        <w:t xml:space="preserve">the gardens of </w:t>
      </w:r>
      <w:r w:rsidR="00976474">
        <w:rPr>
          <w:sz w:val="24"/>
          <w:szCs w:val="24"/>
        </w:rPr>
        <w:t xml:space="preserve">properties along the Stortford Road onto the Allotments and I have seen residents come through these with their dogs into the field. </w:t>
      </w:r>
    </w:p>
    <w:p w14:paraId="4EA72E4B" w14:textId="77777777" w:rsidR="00976474" w:rsidRDefault="00976474" w:rsidP="00A07955">
      <w:pPr>
        <w:spacing w:after="0"/>
        <w:rPr>
          <w:sz w:val="24"/>
          <w:szCs w:val="24"/>
        </w:rPr>
      </w:pPr>
      <w:r>
        <w:rPr>
          <w:sz w:val="24"/>
          <w:szCs w:val="24"/>
        </w:rPr>
        <w:t>Laminated signs need to be put in place, ditch crossing points removed if applicable,</w:t>
      </w:r>
      <w:r w:rsidR="001F21F9">
        <w:rPr>
          <w:sz w:val="24"/>
          <w:szCs w:val="24"/>
        </w:rPr>
        <w:t xml:space="preserve"> a</w:t>
      </w:r>
      <w:r>
        <w:rPr>
          <w:sz w:val="24"/>
          <w:szCs w:val="24"/>
        </w:rPr>
        <w:t xml:space="preserve"> reminder in the newsletter.</w:t>
      </w:r>
    </w:p>
    <w:p w14:paraId="7EA7CF68" w14:textId="77777777" w:rsidR="00976474" w:rsidRDefault="00976474" w:rsidP="00A07955">
      <w:pPr>
        <w:spacing w:after="0"/>
        <w:rPr>
          <w:sz w:val="24"/>
          <w:szCs w:val="24"/>
        </w:rPr>
      </w:pPr>
      <w:r>
        <w:rPr>
          <w:sz w:val="24"/>
          <w:szCs w:val="24"/>
        </w:rPr>
        <w:t xml:space="preserve">NB I have noted </w:t>
      </w:r>
      <w:r w:rsidR="00B158CE">
        <w:rPr>
          <w:sz w:val="24"/>
          <w:szCs w:val="24"/>
        </w:rPr>
        <w:t xml:space="preserve">that </w:t>
      </w:r>
      <w:r>
        <w:rPr>
          <w:sz w:val="24"/>
          <w:szCs w:val="24"/>
        </w:rPr>
        <w:t>a holder bring</w:t>
      </w:r>
      <w:r w:rsidR="001F21F9">
        <w:rPr>
          <w:sz w:val="24"/>
          <w:szCs w:val="24"/>
        </w:rPr>
        <w:t>s</w:t>
      </w:r>
      <w:r>
        <w:rPr>
          <w:sz w:val="24"/>
          <w:szCs w:val="24"/>
        </w:rPr>
        <w:t xml:space="preserve"> a dog to the plots which I note is not per</w:t>
      </w:r>
      <w:r w:rsidR="001F21F9">
        <w:rPr>
          <w:sz w:val="24"/>
          <w:szCs w:val="24"/>
        </w:rPr>
        <w:t>mitted in</w:t>
      </w:r>
      <w:r>
        <w:rPr>
          <w:sz w:val="24"/>
          <w:szCs w:val="24"/>
        </w:rPr>
        <w:t xml:space="preserve"> the rules.</w:t>
      </w:r>
    </w:p>
    <w:p w14:paraId="06CCB2A9" w14:textId="77777777" w:rsidR="00976474" w:rsidRDefault="00976474" w:rsidP="00A07955">
      <w:pPr>
        <w:spacing w:after="0"/>
        <w:rPr>
          <w:sz w:val="24"/>
          <w:szCs w:val="24"/>
        </w:rPr>
      </w:pPr>
    </w:p>
    <w:p w14:paraId="75EEA3D4" w14:textId="77777777" w:rsidR="00976474" w:rsidRDefault="00976474" w:rsidP="00976474">
      <w:pPr>
        <w:pStyle w:val="ListParagraph"/>
        <w:numPr>
          <w:ilvl w:val="0"/>
          <w:numId w:val="1"/>
        </w:numPr>
        <w:spacing w:after="0"/>
        <w:rPr>
          <w:b/>
          <w:sz w:val="24"/>
          <w:szCs w:val="24"/>
        </w:rPr>
      </w:pPr>
      <w:r w:rsidRPr="00976474">
        <w:rPr>
          <w:b/>
          <w:sz w:val="24"/>
          <w:szCs w:val="24"/>
        </w:rPr>
        <w:t>Cut Brushwood o</w:t>
      </w:r>
      <w:r w:rsidR="001F21F9">
        <w:rPr>
          <w:b/>
          <w:sz w:val="24"/>
          <w:szCs w:val="24"/>
        </w:rPr>
        <w:t>n the Grassed A</w:t>
      </w:r>
      <w:r w:rsidRPr="00976474">
        <w:rPr>
          <w:b/>
          <w:sz w:val="24"/>
          <w:szCs w:val="24"/>
        </w:rPr>
        <w:t xml:space="preserve">rea </w:t>
      </w:r>
    </w:p>
    <w:p w14:paraId="5F10032F" w14:textId="77777777" w:rsidR="00976474" w:rsidRDefault="00976474" w:rsidP="00976474">
      <w:pPr>
        <w:spacing w:after="0"/>
        <w:rPr>
          <w:sz w:val="24"/>
          <w:szCs w:val="24"/>
        </w:rPr>
      </w:pPr>
      <w:r>
        <w:rPr>
          <w:sz w:val="24"/>
          <w:szCs w:val="24"/>
        </w:rPr>
        <w:t>I am not 100% sure where these arisings have come from.</w:t>
      </w:r>
      <w:r w:rsidR="001F21F9">
        <w:rPr>
          <w:sz w:val="24"/>
          <w:szCs w:val="24"/>
        </w:rPr>
        <w:t xml:space="preserve"> They</w:t>
      </w:r>
      <w:r>
        <w:rPr>
          <w:sz w:val="24"/>
          <w:szCs w:val="24"/>
        </w:rPr>
        <w:t xml:space="preserve"> will never rot down and I suggest that they are burnt when the wind is in the correct direction. </w:t>
      </w:r>
      <w:r w:rsidR="00D013C3">
        <w:rPr>
          <w:sz w:val="24"/>
          <w:szCs w:val="24"/>
        </w:rPr>
        <w:t>(</w:t>
      </w:r>
      <w:r>
        <w:rPr>
          <w:sz w:val="24"/>
          <w:szCs w:val="24"/>
        </w:rPr>
        <w:t>See photo</w:t>
      </w:r>
      <w:r w:rsidR="00B158CE">
        <w:rPr>
          <w:sz w:val="24"/>
          <w:szCs w:val="24"/>
        </w:rPr>
        <w:t>s</w:t>
      </w:r>
      <w:r w:rsidR="00D013C3">
        <w:rPr>
          <w:sz w:val="24"/>
          <w:szCs w:val="24"/>
        </w:rPr>
        <w:t>)</w:t>
      </w:r>
    </w:p>
    <w:p w14:paraId="045715FE" w14:textId="77777777" w:rsidR="00A07955" w:rsidRDefault="00976474" w:rsidP="00541EF4">
      <w:pPr>
        <w:spacing w:after="0"/>
        <w:rPr>
          <w:sz w:val="24"/>
          <w:szCs w:val="24"/>
        </w:rPr>
      </w:pPr>
      <w:r>
        <w:rPr>
          <w:sz w:val="24"/>
          <w:szCs w:val="24"/>
        </w:rPr>
        <w:t>I suggest that in future if there is to be burning of waste arising on the allotment/trimming of the PC trees owned at the lower boundary, that it takes place in this area.</w:t>
      </w:r>
    </w:p>
    <w:p w14:paraId="1BF364AD" w14:textId="77777777" w:rsidR="00976474" w:rsidRDefault="00D013C3" w:rsidP="00541EF4">
      <w:pPr>
        <w:spacing w:after="0"/>
        <w:rPr>
          <w:sz w:val="24"/>
          <w:szCs w:val="24"/>
        </w:rPr>
      </w:pPr>
      <w:r>
        <w:rPr>
          <w:noProof/>
          <w:sz w:val="24"/>
          <w:szCs w:val="24"/>
          <w:lang w:eastAsia="en-GB"/>
        </w:rPr>
        <w:drawing>
          <wp:inline distT="0" distB="0" distL="0" distR="0" wp14:anchorId="70621C9F" wp14:editId="7EF0E908">
            <wp:extent cx="2809875" cy="2107541"/>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otment arisings 3.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2811845" cy="2109018"/>
                    </a:xfrm>
                    <a:prstGeom prst="rect">
                      <a:avLst/>
                    </a:prstGeom>
                  </pic:spPr>
                </pic:pic>
              </a:graphicData>
            </a:graphic>
          </wp:inline>
        </w:drawing>
      </w:r>
      <w:r w:rsidR="00B158CE">
        <w:rPr>
          <w:noProof/>
          <w:sz w:val="24"/>
          <w:szCs w:val="24"/>
          <w:lang w:eastAsia="en-GB"/>
        </w:rPr>
        <w:t xml:space="preserve">                       </w:t>
      </w:r>
      <w:r w:rsidR="00B158CE">
        <w:rPr>
          <w:noProof/>
          <w:sz w:val="24"/>
          <w:szCs w:val="24"/>
          <w:lang w:eastAsia="en-GB"/>
        </w:rPr>
        <w:drawing>
          <wp:inline distT="0" distB="0" distL="0" distR="0" wp14:anchorId="7B28E00C" wp14:editId="6A282E35">
            <wp:extent cx="2755725" cy="2066925"/>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otments- hedge arisings to be burnt 2.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755725" cy="2066925"/>
                    </a:xfrm>
                    <a:prstGeom prst="rect">
                      <a:avLst/>
                    </a:prstGeom>
                  </pic:spPr>
                </pic:pic>
              </a:graphicData>
            </a:graphic>
          </wp:inline>
        </w:drawing>
      </w:r>
    </w:p>
    <w:p w14:paraId="636A0B8D" w14:textId="77777777" w:rsidR="00B158CE" w:rsidRDefault="00B158CE" w:rsidP="00541EF4">
      <w:pPr>
        <w:spacing w:after="0"/>
        <w:rPr>
          <w:sz w:val="24"/>
          <w:szCs w:val="24"/>
        </w:rPr>
      </w:pPr>
    </w:p>
    <w:p w14:paraId="7649FDBB" w14:textId="77777777" w:rsidR="00B158CE" w:rsidRDefault="00B158CE" w:rsidP="00541EF4">
      <w:pPr>
        <w:spacing w:after="0"/>
        <w:rPr>
          <w:sz w:val="24"/>
          <w:szCs w:val="24"/>
        </w:rPr>
      </w:pPr>
    </w:p>
    <w:p w14:paraId="0F97E327" w14:textId="77777777" w:rsidR="00B158CE" w:rsidRDefault="00B158CE" w:rsidP="00541EF4">
      <w:pPr>
        <w:spacing w:after="0"/>
        <w:rPr>
          <w:sz w:val="24"/>
          <w:szCs w:val="24"/>
        </w:rPr>
      </w:pPr>
    </w:p>
    <w:p w14:paraId="50F1F827" w14:textId="77777777" w:rsidR="00976474" w:rsidRPr="00976474" w:rsidRDefault="00976474" w:rsidP="00976474">
      <w:pPr>
        <w:pStyle w:val="ListParagraph"/>
        <w:numPr>
          <w:ilvl w:val="0"/>
          <w:numId w:val="1"/>
        </w:numPr>
        <w:spacing w:after="0"/>
        <w:rPr>
          <w:sz w:val="24"/>
          <w:szCs w:val="24"/>
        </w:rPr>
      </w:pPr>
      <w:r w:rsidRPr="00976474">
        <w:rPr>
          <w:b/>
          <w:sz w:val="24"/>
          <w:szCs w:val="24"/>
        </w:rPr>
        <w:t xml:space="preserve">Pile of waste for burning but also other rubbish placed at end of two plots that were not rented out </w:t>
      </w:r>
      <w:r>
        <w:rPr>
          <w:b/>
          <w:sz w:val="24"/>
          <w:szCs w:val="24"/>
        </w:rPr>
        <w:t>for the past few years</w:t>
      </w:r>
    </w:p>
    <w:p w14:paraId="6DC9D7B7" w14:textId="77777777" w:rsidR="00976474" w:rsidRDefault="00976474" w:rsidP="001F21F9">
      <w:pPr>
        <w:spacing w:after="0"/>
        <w:rPr>
          <w:sz w:val="24"/>
          <w:szCs w:val="24"/>
        </w:rPr>
      </w:pPr>
      <w:r w:rsidRPr="00976474">
        <w:rPr>
          <w:sz w:val="24"/>
          <w:szCs w:val="24"/>
        </w:rPr>
        <w:t>I am aware which holder is respons</w:t>
      </w:r>
      <w:r w:rsidR="001F21F9">
        <w:rPr>
          <w:sz w:val="24"/>
          <w:szCs w:val="24"/>
        </w:rPr>
        <w:t>ible for this. The new tenant</w:t>
      </w:r>
      <w:r w:rsidRPr="00976474">
        <w:rPr>
          <w:sz w:val="24"/>
          <w:szCs w:val="24"/>
        </w:rPr>
        <w:t xml:space="preserve"> </w:t>
      </w:r>
      <w:r w:rsidR="001F21F9">
        <w:rPr>
          <w:sz w:val="24"/>
          <w:szCs w:val="24"/>
        </w:rPr>
        <w:t xml:space="preserve">whose plot this adjoins is aware that this should be cleared. I suggest that it is moved to the large brushwood pile on the grassed area, either by the PC or after having asked the person responsible. The </w:t>
      </w:r>
      <w:r w:rsidR="000A4242">
        <w:rPr>
          <w:sz w:val="24"/>
          <w:szCs w:val="24"/>
        </w:rPr>
        <w:t>ru</w:t>
      </w:r>
      <w:r w:rsidR="001F21F9">
        <w:rPr>
          <w:sz w:val="24"/>
          <w:szCs w:val="24"/>
        </w:rPr>
        <w:t>bbish placed here</w:t>
      </w:r>
      <w:r w:rsidR="000A4242">
        <w:rPr>
          <w:sz w:val="24"/>
          <w:szCs w:val="24"/>
        </w:rPr>
        <w:t xml:space="preserve"> blocks the 4ft required path at the bottom of the plot and does not allow access to the trees on the boundary.</w:t>
      </w:r>
      <w:r w:rsidR="001F21F9">
        <w:rPr>
          <w:sz w:val="24"/>
          <w:szCs w:val="24"/>
        </w:rPr>
        <w:t xml:space="preserve"> </w:t>
      </w:r>
      <w:r w:rsidR="00D013C3">
        <w:rPr>
          <w:sz w:val="24"/>
          <w:szCs w:val="24"/>
        </w:rPr>
        <w:t>(</w:t>
      </w:r>
      <w:r w:rsidR="001F21F9">
        <w:rPr>
          <w:sz w:val="24"/>
          <w:szCs w:val="24"/>
        </w:rPr>
        <w:t>See photo</w:t>
      </w:r>
      <w:r w:rsidR="00B158CE">
        <w:rPr>
          <w:sz w:val="24"/>
          <w:szCs w:val="24"/>
        </w:rPr>
        <w:t>s</w:t>
      </w:r>
      <w:r w:rsidR="00D013C3">
        <w:rPr>
          <w:sz w:val="24"/>
          <w:szCs w:val="24"/>
        </w:rPr>
        <w:t>)</w:t>
      </w:r>
    </w:p>
    <w:p w14:paraId="736588BB" w14:textId="77777777" w:rsidR="001F21F9" w:rsidRDefault="00B158CE" w:rsidP="001F21F9">
      <w:pPr>
        <w:spacing w:after="0"/>
        <w:rPr>
          <w:sz w:val="24"/>
          <w:szCs w:val="24"/>
        </w:rPr>
      </w:pPr>
      <w:r>
        <w:rPr>
          <w:noProof/>
          <w:sz w:val="24"/>
          <w:szCs w:val="24"/>
          <w:lang w:eastAsia="en-GB"/>
        </w:rPr>
        <w:drawing>
          <wp:inline distT="0" distB="0" distL="0" distR="0" wp14:anchorId="22819F37" wp14:editId="61C5D366">
            <wp:extent cx="2990850" cy="2243281"/>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otments - to be cleared from bottom path.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99268" cy="2249595"/>
                    </a:xfrm>
                    <a:prstGeom prst="rect">
                      <a:avLst/>
                    </a:prstGeom>
                  </pic:spPr>
                </pic:pic>
              </a:graphicData>
            </a:graphic>
          </wp:inline>
        </w:drawing>
      </w:r>
      <w:r>
        <w:rPr>
          <w:noProof/>
          <w:sz w:val="24"/>
          <w:szCs w:val="24"/>
          <w:lang w:eastAsia="en-GB"/>
        </w:rPr>
        <w:t xml:space="preserve">     </w:t>
      </w:r>
      <w:r>
        <w:rPr>
          <w:noProof/>
          <w:sz w:val="24"/>
          <w:szCs w:val="24"/>
          <w:lang w:eastAsia="en-GB"/>
        </w:rPr>
        <w:drawing>
          <wp:inline distT="0" distB="0" distL="0" distR="0" wp14:anchorId="7D4BE8C3" wp14:editId="642D7294">
            <wp:extent cx="3067050" cy="2300434"/>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otments -to be cleared from bottom path 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68461" cy="2301493"/>
                    </a:xfrm>
                    <a:prstGeom prst="rect">
                      <a:avLst/>
                    </a:prstGeom>
                  </pic:spPr>
                </pic:pic>
              </a:graphicData>
            </a:graphic>
          </wp:inline>
        </w:drawing>
      </w:r>
    </w:p>
    <w:p w14:paraId="193B5483" w14:textId="77777777" w:rsidR="00B158CE" w:rsidRDefault="00B158CE" w:rsidP="001F21F9">
      <w:pPr>
        <w:spacing w:after="0"/>
        <w:rPr>
          <w:sz w:val="24"/>
          <w:szCs w:val="24"/>
        </w:rPr>
      </w:pPr>
    </w:p>
    <w:p w14:paraId="1425F2B2" w14:textId="77777777" w:rsidR="00D013C3" w:rsidRDefault="00D013C3" w:rsidP="001F21F9">
      <w:pPr>
        <w:spacing w:after="0"/>
        <w:rPr>
          <w:sz w:val="24"/>
          <w:szCs w:val="24"/>
        </w:rPr>
      </w:pPr>
    </w:p>
    <w:p w14:paraId="0EDC469F" w14:textId="77777777" w:rsidR="00D013C3" w:rsidRDefault="00D013C3" w:rsidP="001F21F9">
      <w:pPr>
        <w:spacing w:after="0"/>
        <w:rPr>
          <w:sz w:val="24"/>
          <w:szCs w:val="24"/>
        </w:rPr>
      </w:pPr>
    </w:p>
    <w:p w14:paraId="338DFED4" w14:textId="77777777" w:rsidR="00D013C3" w:rsidRDefault="00D013C3" w:rsidP="001F21F9">
      <w:pPr>
        <w:spacing w:after="0"/>
        <w:rPr>
          <w:sz w:val="24"/>
          <w:szCs w:val="24"/>
        </w:rPr>
      </w:pPr>
    </w:p>
    <w:p w14:paraId="6975E647" w14:textId="77777777" w:rsidR="00D013C3" w:rsidRDefault="00D013C3" w:rsidP="001F21F9">
      <w:pPr>
        <w:spacing w:after="0"/>
        <w:rPr>
          <w:sz w:val="24"/>
          <w:szCs w:val="24"/>
        </w:rPr>
      </w:pPr>
    </w:p>
    <w:p w14:paraId="6B1014C5" w14:textId="77777777" w:rsidR="00D013C3" w:rsidRDefault="00D013C3" w:rsidP="001F21F9">
      <w:pPr>
        <w:spacing w:after="0"/>
        <w:rPr>
          <w:sz w:val="24"/>
          <w:szCs w:val="24"/>
        </w:rPr>
      </w:pPr>
    </w:p>
    <w:p w14:paraId="62F9C7BE" w14:textId="77777777" w:rsidR="00A07955" w:rsidRDefault="001F21F9" w:rsidP="00541EF4">
      <w:pPr>
        <w:pStyle w:val="ListParagraph"/>
        <w:numPr>
          <w:ilvl w:val="0"/>
          <w:numId w:val="1"/>
        </w:numPr>
        <w:spacing w:after="0"/>
        <w:rPr>
          <w:b/>
          <w:sz w:val="24"/>
          <w:szCs w:val="24"/>
        </w:rPr>
      </w:pPr>
      <w:r w:rsidRPr="001F21F9">
        <w:rPr>
          <w:b/>
          <w:sz w:val="24"/>
          <w:szCs w:val="24"/>
        </w:rPr>
        <w:t>Pile of waste on top of secondary double glazing at the end of a plo</w:t>
      </w:r>
      <w:r>
        <w:rPr>
          <w:b/>
          <w:sz w:val="24"/>
          <w:szCs w:val="24"/>
        </w:rPr>
        <w:t>t that was partl</w:t>
      </w:r>
      <w:r w:rsidRPr="001F21F9">
        <w:rPr>
          <w:b/>
          <w:sz w:val="24"/>
          <w:szCs w:val="24"/>
        </w:rPr>
        <w:t>y</w:t>
      </w:r>
      <w:r>
        <w:rPr>
          <w:b/>
          <w:sz w:val="24"/>
          <w:szCs w:val="24"/>
        </w:rPr>
        <w:t xml:space="preserve"> cultivated</w:t>
      </w:r>
      <w:r w:rsidRPr="001F21F9">
        <w:rPr>
          <w:b/>
          <w:sz w:val="24"/>
          <w:szCs w:val="24"/>
        </w:rPr>
        <w:t xml:space="preserve"> last year and is now let to a new tenant.</w:t>
      </w:r>
    </w:p>
    <w:p w14:paraId="2370BFBB" w14:textId="77777777" w:rsidR="001F21F9" w:rsidRDefault="001F21F9" w:rsidP="001F21F9">
      <w:pPr>
        <w:spacing w:after="0"/>
        <w:rPr>
          <w:sz w:val="24"/>
          <w:szCs w:val="24"/>
        </w:rPr>
      </w:pPr>
      <w:r>
        <w:rPr>
          <w:sz w:val="24"/>
          <w:szCs w:val="24"/>
        </w:rPr>
        <w:t>The previous tenant should be asked if they left the glazed units there and asked to remove them. In the absence of any records, it may the PC’s responsibility. The green waste may also be burnt with other brushwood. This is not for the new tena</w:t>
      </w:r>
      <w:r w:rsidR="000A4242">
        <w:rPr>
          <w:sz w:val="24"/>
          <w:szCs w:val="24"/>
        </w:rPr>
        <w:t>nt to clear as the rubbish is on the 4ft clear path</w:t>
      </w:r>
      <w:r w:rsidR="00B158CE">
        <w:rPr>
          <w:sz w:val="24"/>
          <w:szCs w:val="24"/>
        </w:rPr>
        <w:t xml:space="preserve">. </w:t>
      </w:r>
      <w:r w:rsidR="000A4242">
        <w:rPr>
          <w:sz w:val="24"/>
          <w:szCs w:val="24"/>
        </w:rPr>
        <w:t xml:space="preserve"> </w:t>
      </w:r>
      <w:r w:rsidR="00D013C3">
        <w:rPr>
          <w:sz w:val="24"/>
          <w:szCs w:val="24"/>
        </w:rPr>
        <w:t>(</w:t>
      </w:r>
      <w:r>
        <w:rPr>
          <w:sz w:val="24"/>
          <w:szCs w:val="24"/>
        </w:rPr>
        <w:t>See phot</w:t>
      </w:r>
      <w:r w:rsidR="000A4242">
        <w:rPr>
          <w:sz w:val="24"/>
          <w:szCs w:val="24"/>
        </w:rPr>
        <w:t>o</w:t>
      </w:r>
      <w:r w:rsidR="00D013C3">
        <w:rPr>
          <w:sz w:val="24"/>
          <w:szCs w:val="24"/>
        </w:rPr>
        <w:t>)</w:t>
      </w:r>
    </w:p>
    <w:p w14:paraId="37783E81" w14:textId="77777777" w:rsidR="000A4242" w:rsidRDefault="00B158CE" w:rsidP="001F21F9">
      <w:pPr>
        <w:spacing w:after="0"/>
        <w:rPr>
          <w:sz w:val="24"/>
          <w:szCs w:val="24"/>
        </w:rPr>
      </w:pPr>
      <w:r>
        <w:rPr>
          <w:noProof/>
          <w:sz w:val="24"/>
          <w:szCs w:val="24"/>
          <w:lang w:eastAsia="en-GB"/>
        </w:rPr>
        <w:drawing>
          <wp:inline distT="0" distB="0" distL="0" distR="0" wp14:anchorId="3E918DC7" wp14:editId="70F8E85A">
            <wp:extent cx="3267075" cy="2450463"/>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otments - waste and double glsed units.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71689" cy="2453924"/>
                    </a:xfrm>
                    <a:prstGeom prst="rect">
                      <a:avLst/>
                    </a:prstGeom>
                  </pic:spPr>
                </pic:pic>
              </a:graphicData>
            </a:graphic>
          </wp:inline>
        </w:drawing>
      </w:r>
    </w:p>
    <w:p w14:paraId="1B029EFA" w14:textId="77777777" w:rsidR="00D013C3" w:rsidRDefault="00D013C3" w:rsidP="001F21F9">
      <w:pPr>
        <w:spacing w:after="0"/>
        <w:rPr>
          <w:sz w:val="24"/>
          <w:szCs w:val="24"/>
        </w:rPr>
      </w:pPr>
    </w:p>
    <w:p w14:paraId="4E999491" w14:textId="77777777" w:rsidR="00D013C3" w:rsidRDefault="00D013C3" w:rsidP="001F21F9">
      <w:pPr>
        <w:spacing w:after="0"/>
        <w:rPr>
          <w:sz w:val="24"/>
          <w:szCs w:val="24"/>
        </w:rPr>
      </w:pPr>
    </w:p>
    <w:p w14:paraId="74E55DE8" w14:textId="77777777" w:rsidR="00D013C3" w:rsidRDefault="00D013C3" w:rsidP="001F21F9">
      <w:pPr>
        <w:spacing w:after="0"/>
        <w:rPr>
          <w:sz w:val="24"/>
          <w:szCs w:val="24"/>
        </w:rPr>
      </w:pPr>
    </w:p>
    <w:p w14:paraId="1E508851" w14:textId="77777777" w:rsidR="00D013C3" w:rsidRDefault="00D013C3" w:rsidP="001F21F9">
      <w:pPr>
        <w:spacing w:after="0"/>
        <w:rPr>
          <w:sz w:val="24"/>
          <w:szCs w:val="24"/>
        </w:rPr>
      </w:pPr>
    </w:p>
    <w:p w14:paraId="128A48CC" w14:textId="77777777" w:rsidR="00D013C3" w:rsidRDefault="00D013C3" w:rsidP="001F21F9">
      <w:pPr>
        <w:spacing w:after="0"/>
        <w:rPr>
          <w:sz w:val="24"/>
          <w:szCs w:val="24"/>
        </w:rPr>
      </w:pPr>
    </w:p>
    <w:p w14:paraId="5E176484" w14:textId="77777777" w:rsidR="00D013C3" w:rsidRDefault="00D013C3" w:rsidP="001F21F9">
      <w:pPr>
        <w:spacing w:after="0"/>
        <w:rPr>
          <w:sz w:val="24"/>
          <w:szCs w:val="24"/>
        </w:rPr>
      </w:pPr>
    </w:p>
    <w:p w14:paraId="427814D0" w14:textId="77777777" w:rsidR="000A4242" w:rsidRDefault="000A4242" w:rsidP="000A4242">
      <w:pPr>
        <w:pStyle w:val="ListParagraph"/>
        <w:numPr>
          <w:ilvl w:val="0"/>
          <w:numId w:val="1"/>
        </w:numPr>
        <w:spacing w:after="0"/>
        <w:rPr>
          <w:b/>
          <w:sz w:val="24"/>
          <w:szCs w:val="24"/>
        </w:rPr>
      </w:pPr>
      <w:r w:rsidRPr="000A4242">
        <w:rPr>
          <w:b/>
          <w:sz w:val="24"/>
          <w:szCs w:val="24"/>
        </w:rPr>
        <w:t>Plot which has fenced off area where 4ft path should be left</w:t>
      </w:r>
    </w:p>
    <w:p w14:paraId="13C348E1" w14:textId="77777777" w:rsidR="000A4242" w:rsidRDefault="000A4242" w:rsidP="000A4242">
      <w:pPr>
        <w:spacing w:after="0"/>
        <w:rPr>
          <w:sz w:val="24"/>
          <w:szCs w:val="24"/>
        </w:rPr>
      </w:pPr>
      <w:r>
        <w:rPr>
          <w:sz w:val="24"/>
          <w:szCs w:val="24"/>
        </w:rPr>
        <w:t xml:space="preserve">The work carried out is not per allotment rules and does not allow access to boundary. </w:t>
      </w:r>
      <w:r w:rsidR="00D013C3">
        <w:rPr>
          <w:sz w:val="24"/>
          <w:szCs w:val="24"/>
        </w:rPr>
        <w:t>(</w:t>
      </w:r>
      <w:r>
        <w:rPr>
          <w:sz w:val="24"/>
          <w:szCs w:val="24"/>
        </w:rPr>
        <w:t>See photo</w:t>
      </w:r>
      <w:r w:rsidR="00D013C3">
        <w:rPr>
          <w:sz w:val="24"/>
          <w:szCs w:val="24"/>
        </w:rPr>
        <w:t>)</w:t>
      </w:r>
    </w:p>
    <w:p w14:paraId="45CFA6FF" w14:textId="77777777" w:rsidR="000A4242" w:rsidRDefault="00D013C3" w:rsidP="000A4242">
      <w:pPr>
        <w:spacing w:after="0"/>
        <w:rPr>
          <w:sz w:val="24"/>
          <w:szCs w:val="24"/>
        </w:rPr>
      </w:pPr>
      <w:r>
        <w:rPr>
          <w:noProof/>
          <w:sz w:val="24"/>
          <w:szCs w:val="24"/>
          <w:lang w:eastAsia="en-GB"/>
        </w:rPr>
        <w:drawing>
          <wp:inline distT="0" distB="0" distL="0" distR="0" wp14:anchorId="17F6B577" wp14:editId="6E9C57F1">
            <wp:extent cx="2350237" cy="31337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otments - fenced off area.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52595" cy="3136869"/>
                    </a:xfrm>
                    <a:prstGeom prst="rect">
                      <a:avLst/>
                    </a:prstGeom>
                  </pic:spPr>
                </pic:pic>
              </a:graphicData>
            </a:graphic>
          </wp:inline>
        </w:drawing>
      </w:r>
    </w:p>
    <w:p w14:paraId="4A465483" w14:textId="77777777" w:rsidR="00D013C3" w:rsidRDefault="00D013C3" w:rsidP="000A4242">
      <w:pPr>
        <w:spacing w:after="0"/>
        <w:rPr>
          <w:sz w:val="24"/>
          <w:szCs w:val="24"/>
        </w:rPr>
      </w:pPr>
    </w:p>
    <w:p w14:paraId="0724F132" w14:textId="77777777" w:rsidR="00D013C3" w:rsidRDefault="00D013C3" w:rsidP="000A4242">
      <w:pPr>
        <w:spacing w:after="0"/>
        <w:rPr>
          <w:sz w:val="24"/>
          <w:szCs w:val="24"/>
        </w:rPr>
      </w:pPr>
    </w:p>
    <w:p w14:paraId="2F45C935" w14:textId="77777777" w:rsidR="000A4242" w:rsidRPr="000A4242" w:rsidRDefault="000A4242" w:rsidP="000A4242">
      <w:pPr>
        <w:pStyle w:val="ListParagraph"/>
        <w:numPr>
          <w:ilvl w:val="0"/>
          <w:numId w:val="1"/>
        </w:numPr>
        <w:spacing w:after="0"/>
        <w:rPr>
          <w:b/>
          <w:sz w:val="24"/>
          <w:szCs w:val="24"/>
        </w:rPr>
      </w:pPr>
      <w:r>
        <w:rPr>
          <w:b/>
          <w:sz w:val="24"/>
          <w:szCs w:val="24"/>
        </w:rPr>
        <w:t xml:space="preserve">A) </w:t>
      </w:r>
      <w:r w:rsidRPr="000A4242">
        <w:rPr>
          <w:b/>
          <w:sz w:val="24"/>
          <w:szCs w:val="24"/>
        </w:rPr>
        <w:t xml:space="preserve">Various plots where 4ft path is obstructed </w:t>
      </w:r>
      <w:r>
        <w:rPr>
          <w:b/>
          <w:sz w:val="24"/>
          <w:szCs w:val="24"/>
        </w:rPr>
        <w:t>by sheds, etc</w:t>
      </w:r>
      <w:r w:rsidR="0012068E">
        <w:rPr>
          <w:b/>
          <w:sz w:val="24"/>
          <w:szCs w:val="24"/>
        </w:rPr>
        <w:t xml:space="preserve"> &amp; no clear access to PC boundary hedge </w:t>
      </w:r>
    </w:p>
    <w:p w14:paraId="2344B904" w14:textId="77777777" w:rsidR="000A4242" w:rsidRDefault="000A4242" w:rsidP="000A4242">
      <w:pPr>
        <w:pStyle w:val="ListParagraph"/>
        <w:numPr>
          <w:ilvl w:val="0"/>
          <w:numId w:val="1"/>
        </w:numPr>
        <w:spacing w:after="0"/>
        <w:rPr>
          <w:b/>
          <w:sz w:val="24"/>
          <w:szCs w:val="24"/>
        </w:rPr>
      </w:pPr>
      <w:r w:rsidRPr="000A4242">
        <w:rPr>
          <w:b/>
          <w:sz w:val="24"/>
          <w:szCs w:val="24"/>
        </w:rPr>
        <w:t>B) Plots have been joined up by digging across</w:t>
      </w:r>
      <w:r>
        <w:rPr>
          <w:b/>
          <w:sz w:val="24"/>
          <w:szCs w:val="24"/>
        </w:rPr>
        <w:t xml:space="preserve"> </w:t>
      </w:r>
    </w:p>
    <w:p w14:paraId="1E7AA23A" w14:textId="77777777" w:rsidR="000A4242" w:rsidRDefault="000A4242" w:rsidP="000A4242">
      <w:pPr>
        <w:pStyle w:val="ListParagraph"/>
        <w:numPr>
          <w:ilvl w:val="0"/>
          <w:numId w:val="1"/>
        </w:numPr>
        <w:spacing w:after="0"/>
        <w:rPr>
          <w:b/>
          <w:sz w:val="24"/>
          <w:szCs w:val="24"/>
        </w:rPr>
      </w:pPr>
      <w:r>
        <w:rPr>
          <w:b/>
          <w:sz w:val="24"/>
          <w:szCs w:val="24"/>
        </w:rPr>
        <w:t xml:space="preserve">C) Erection of high fencing </w:t>
      </w:r>
      <w:r w:rsidR="00D013C3">
        <w:rPr>
          <w:sz w:val="24"/>
          <w:szCs w:val="24"/>
        </w:rPr>
        <w:t xml:space="preserve"> (see photo)</w:t>
      </w:r>
    </w:p>
    <w:p w14:paraId="61AE4164" w14:textId="77777777" w:rsidR="0012068E" w:rsidRDefault="000A4242" w:rsidP="000A4242">
      <w:pPr>
        <w:pStyle w:val="ListParagraph"/>
        <w:numPr>
          <w:ilvl w:val="0"/>
          <w:numId w:val="1"/>
        </w:numPr>
        <w:spacing w:after="0"/>
        <w:rPr>
          <w:b/>
          <w:sz w:val="24"/>
          <w:szCs w:val="24"/>
        </w:rPr>
      </w:pPr>
      <w:r>
        <w:rPr>
          <w:b/>
          <w:sz w:val="24"/>
          <w:szCs w:val="24"/>
        </w:rPr>
        <w:t>D) Old freezer dumped / gas bottle kept</w:t>
      </w:r>
    </w:p>
    <w:p w14:paraId="750F8D9D" w14:textId="77777777" w:rsidR="0012068E" w:rsidRDefault="0012068E" w:rsidP="000A4242">
      <w:pPr>
        <w:pStyle w:val="ListParagraph"/>
        <w:numPr>
          <w:ilvl w:val="0"/>
          <w:numId w:val="1"/>
        </w:numPr>
        <w:spacing w:after="0"/>
        <w:rPr>
          <w:b/>
          <w:sz w:val="24"/>
          <w:szCs w:val="24"/>
        </w:rPr>
      </w:pPr>
      <w:r>
        <w:rPr>
          <w:b/>
          <w:sz w:val="24"/>
          <w:szCs w:val="24"/>
        </w:rPr>
        <w:t>E) Plots not cultivated and overgrown, including with children’s play equipment,  but rental paid</w:t>
      </w:r>
    </w:p>
    <w:p w14:paraId="70B8BCA3" w14:textId="77777777" w:rsidR="0012068E" w:rsidRDefault="0012068E" w:rsidP="000A4242">
      <w:pPr>
        <w:pStyle w:val="ListParagraph"/>
        <w:numPr>
          <w:ilvl w:val="0"/>
          <w:numId w:val="1"/>
        </w:numPr>
        <w:spacing w:after="0"/>
        <w:rPr>
          <w:b/>
          <w:sz w:val="24"/>
          <w:szCs w:val="24"/>
        </w:rPr>
      </w:pPr>
      <w:r>
        <w:rPr>
          <w:b/>
          <w:sz w:val="24"/>
          <w:szCs w:val="24"/>
        </w:rPr>
        <w:t xml:space="preserve">F) Various Soil heaps and rubbish </w:t>
      </w:r>
      <w:r w:rsidR="00D013C3">
        <w:rPr>
          <w:b/>
          <w:sz w:val="24"/>
          <w:szCs w:val="24"/>
        </w:rPr>
        <w:t>(</w:t>
      </w:r>
      <w:r w:rsidR="00D013C3" w:rsidRPr="00D013C3">
        <w:rPr>
          <w:sz w:val="24"/>
          <w:szCs w:val="24"/>
        </w:rPr>
        <w:t>see photo</w:t>
      </w:r>
      <w:r w:rsidR="00D013C3">
        <w:rPr>
          <w:sz w:val="24"/>
          <w:szCs w:val="24"/>
        </w:rPr>
        <w:t>)</w:t>
      </w:r>
    </w:p>
    <w:p w14:paraId="7A29BC1D" w14:textId="77777777" w:rsidR="00B64712" w:rsidRDefault="00B64712" w:rsidP="000A4242">
      <w:pPr>
        <w:pStyle w:val="ListParagraph"/>
        <w:numPr>
          <w:ilvl w:val="0"/>
          <w:numId w:val="1"/>
        </w:numPr>
        <w:spacing w:after="0"/>
        <w:rPr>
          <w:b/>
          <w:sz w:val="24"/>
          <w:szCs w:val="24"/>
        </w:rPr>
      </w:pPr>
      <w:r>
        <w:rPr>
          <w:b/>
          <w:sz w:val="24"/>
          <w:szCs w:val="24"/>
        </w:rPr>
        <w:t>G) Strimming of vacant plots to avoid weed dispersal</w:t>
      </w:r>
    </w:p>
    <w:p w14:paraId="2E228AF7" w14:textId="77777777" w:rsidR="00B64712" w:rsidRPr="00B64712" w:rsidRDefault="00B64712" w:rsidP="00B64712">
      <w:pPr>
        <w:pStyle w:val="ListParagraph"/>
        <w:numPr>
          <w:ilvl w:val="0"/>
          <w:numId w:val="1"/>
        </w:numPr>
        <w:spacing w:after="0"/>
        <w:rPr>
          <w:b/>
          <w:sz w:val="24"/>
          <w:szCs w:val="24"/>
        </w:rPr>
      </w:pPr>
      <w:r>
        <w:rPr>
          <w:b/>
          <w:sz w:val="24"/>
          <w:szCs w:val="24"/>
        </w:rPr>
        <w:t>I) Maintenance of overgrown area at end of turning area</w:t>
      </w:r>
    </w:p>
    <w:p w14:paraId="7E39E4E4" w14:textId="77777777" w:rsidR="0012068E" w:rsidRPr="0012068E" w:rsidRDefault="0012068E" w:rsidP="0012068E">
      <w:pPr>
        <w:spacing w:after="0"/>
        <w:rPr>
          <w:sz w:val="24"/>
          <w:szCs w:val="24"/>
        </w:rPr>
      </w:pPr>
      <w:r>
        <w:rPr>
          <w:sz w:val="24"/>
          <w:szCs w:val="24"/>
        </w:rPr>
        <w:t xml:space="preserve">PC to determine required actions by PC or relative tenants </w:t>
      </w:r>
    </w:p>
    <w:p w14:paraId="0E0F03C1" w14:textId="77777777" w:rsidR="00D013C3" w:rsidRDefault="000A4242" w:rsidP="0012068E">
      <w:pPr>
        <w:spacing w:after="0"/>
        <w:rPr>
          <w:b/>
          <w:sz w:val="24"/>
          <w:szCs w:val="24"/>
        </w:rPr>
      </w:pPr>
      <w:r w:rsidRPr="0012068E">
        <w:rPr>
          <w:b/>
          <w:sz w:val="24"/>
          <w:szCs w:val="24"/>
        </w:rPr>
        <w:t xml:space="preserve"> </w:t>
      </w:r>
    </w:p>
    <w:p w14:paraId="710FBF94" w14:textId="77777777" w:rsidR="00D013C3" w:rsidRPr="0012068E" w:rsidRDefault="00D013C3" w:rsidP="0012068E">
      <w:pPr>
        <w:spacing w:after="0"/>
        <w:rPr>
          <w:b/>
          <w:sz w:val="24"/>
          <w:szCs w:val="24"/>
        </w:rPr>
      </w:pPr>
      <w:r>
        <w:rPr>
          <w:b/>
          <w:noProof/>
          <w:sz w:val="24"/>
          <w:szCs w:val="24"/>
          <w:lang w:eastAsia="en-GB"/>
        </w:rPr>
        <w:drawing>
          <wp:inline distT="0" distB="0" distL="0" distR="0" wp14:anchorId="7EE69DDA" wp14:editId="7042A436">
            <wp:extent cx="3286125" cy="246475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otment - high fenced area.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88219" cy="2466322"/>
                    </a:xfrm>
                    <a:prstGeom prst="rect">
                      <a:avLst/>
                    </a:prstGeom>
                  </pic:spPr>
                </pic:pic>
              </a:graphicData>
            </a:graphic>
          </wp:inline>
        </w:drawing>
      </w:r>
      <w:r>
        <w:rPr>
          <w:noProof/>
          <w:sz w:val="24"/>
          <w:szCs w:val="24"/>
          <w:lang w:eastAsia="en-GB"/>
        </w:rPr>
        <w:t xml:space="preserve">    </w:t>
      </w:r>
      <w:r>
        <w:rPr>
          <w:noProof/>
          <w:sz w:val="24"/>
          <w:szCs w:val="24"/>
          <w:lang w:eastAsia="en-GB"/>
        </w:rPr>
        <w:drawing>
          <wp:inline distT="0" distB="0" distL="0" distR="0" wp14:anchorId="47A29ABC" wp14:editId="44170686">
            <wp:extent cx="3200400" cy="240045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otments - rubble and rubbish.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02440" cy="2401983"/>
                    </a:xfrm>
                    <a:prstGeom prst="rect">
                      <a:avLst/>
                    </a:prstGeom>
                  </pic:spPr>
                </pic:pic>
              </a:graphicData>
            </a:graphic>
          </wp:inline>
        </w:drawing>
      </w:r>
    </w:p>
    <w:p w14:paraId="04358103" w14:textId="77777777" w:rsidR="00A07955" w:rsidRDefault="00D013C3" w:rsidP="00541EF4">
      <w:pPr>
        <w:spacing w:after="0"/>
        <w:rPr>
          <w:sz w:val="24"/>
          <w:szCs w:val="24"/>
        </w:rPr>
      </w:pPr>
      <w:r>
        <w:rPr>
          <w:sz w:val="24"/>
          <w:szCs w:val="24"/>
        </w:rPr>
        <w:t xml:space="preserve"> </w:t>
      </w:r>
    </w:p>
    <w:p w14:paraId="13A30777" w14:textId="77777777" w:rsidR="00541EF4" w:rsidRPr="00E97010" w:rsidRDefault="0012068E" w:rsidP="00E147FE">
      <w:pPr>
        <w:rPr>
          <w:b/>
          <w:i/>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sidRPr="0012068E">
        <w:rPr>
          <w:b/>
          <w:i/>
          <w:sz w:val="24"/>
          <w:szCs w:val="24"/>
        </w:rPr>
        <w:t>Cllr Stephanie M Gill 30</w:t>
      </w:r>
      <w:r w:rsidRPr="0012068E">
        <w:rPr>
          <w:b/>
          <w:i/>
          <w:sz w:val="24"/>
          <w:szCs w:val="24"/>
          <w:vertAlign w:val="superscript"/>
        </w:rPr>
        <w:t>th</w:t>
      </w:r>
      <w:r w:rsidRPr="0012068E">
        <w:rPr>
          <w:b/>
          <w:i/>
          <w:sz w:val="24"/>
          <w:szCs w:val="24"/>
        </w:rPr>
        <w:t xml:space="preserve"> January 2022 </w:t>
      </w:r>
    </w:p>
    <w:sectPr w:rsidR="00541EF4" w:rsidRPr="00E97010" w:rsidSect="00541EF4">
      <w:pgSz w:w="11906" w:h="16838"/>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6E15BDE"/>
    <w:multiLevelType w:val="hybridMultilevel"/>
    <w:tmpl w:val="2B9A0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524"/>
    <w:rsid w:val="000A4242"/>
    <w:rsid w:val="0012068E"/>
    <w:rsid w:val="001F21F9"/>
    <w:rsid w:val="00541EF4"/>
    <w:rsid w:val="0054231D"/>
    <w:rsid w:val="0055196C"/>
    <w:rsid w:val="0067426D"/>
    <w:rsid w:val="007866CE"/>
    <w:rsid w:val="007B23F0"/>
    <w:rsid w:val="00976474"/>
    <w:rsid w:val="00A07955"/>
    <w:rsid w:val="00B158CE"/>
    <w:rsid w:val="00B64712"/>
    <w:rsid w:val="00D013C3"/>
    <w:rsid w:val="00E07524"/>
    <w:rsid w:val="00E147FE"/>
    <w:rsid w:val="00E970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FBA25D"/>
  <w15:docId w15:val="{46A95B9E-E24D-430B-9375-BAD4CAB56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1EF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E07524"/>
    <w:rPr>
      <w:b/>
      <w:bCs/>
    </w:rPr>
  </w:style>
  <w:style w:type="paragraph" w:styleId="ListParagraph">
    <w:name w:val="List Paragraph"/>
    <w:basedOn w:val="Normal"/>
    <w:uiPriority w:val="34"/>
    <w:qFormat/>
    <w:rsid w:val="00A07955"/>
    <w:pPr>
      <w:ind w:left="720"/>
      <w:contextualSpacing/>
    </w:pPr>
  </w:style>
  <w:style w:type="paragraph" w:styleId="BalloonText">
    <w:name w:val="Balloon Text"/>
    <w:basedOn w:val="Normal"/>
    <w:link w:val="BalloonTextChar"/>
    <w:uiPriority w:val="99"/>
    <w:semiHidden/>
    <w:unhideWhenUsed/>
    <w:rsid w:val="00B158C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58C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8910228">
      <w:bodyDiv w:val="1"/>
      <w:marLeft w:val="0"/>
      <w:marRight w:val="0"/>
      <w:marTop w:val="0"/>
      <w:marBottom w:val="0"/>
      <w:divBdr>
        <w:top w:val="none" w:sz="0" w:space="0" w:color="auto"/>
        <w:left w:val="none" w:sz="0" w:space="0" w:color="auto"/>
        <w:bottom w:val="none" w:sz="0" w:space="0" w:color="auto"/>
        <w:right w:val="none" w:sz="0" w:space="0" w:color="auto"/>
      </w:divBdr>
      <w:divsChild>
        <w:div w:id="9261694">
          <w:marLeft w:val="-225"/>
          <w:marRight w:val="-225"/>
          <w:marTop w:val="0"/>
          <w:marBottom w:val="0"/>
          <w:divBdr>
            <w:top w:val="none" w:sz="0" w:space="0" w:color="auto"/>
            <w:left w:val="none" w:sz="0" w:space="0" w:color="auto"/>
            <w:bottom w:val="none" w:sz="0" w:space="0" w:color="auto"/>
            <w:right w:val="none" w:sz="0" w:space="0" w:color="auto"/>
          </w:divBdr>
          <w:divsChild>
            <w:div w:id="620957383">
              <w:marLeft w:val="0"/>
              <w:marRight w:val="0"/>
              <w:marTop w:val="0"/>
              <w:marBottom w:val="0"/>
              <w:divBdr>
                <w:top w:val="none" w:sz="0" w:space="0" w:color="auto"/>
                <w:left w:val="none" w:sz="0" w:space="0" w:color="auto"/>
                <w:bottom w:val="none" w:sz="0" w:space="0" w:color="auto"/>
                <w:right w:val="none" w:sz="0" w:space="0" w:color="auto"/>
              </w:divBdr>
            </w:div>
          </w:divsChild>
        </w:div>
        <w:div w:id="818232319">
          <w:marLeft w:val="-225"/>
          <w:marRight w:val="-225"/>
          <w:marTop w:val="0"/>
          <w:marBottom w:val="0"/>
          <w:divBdr>
            <w:top w:val="none" w:sz="0" w:space="0" w:color="auto"/>
            <w:left w:val="none" w:sz="0" w:space="0" w:color="auto"/>
            <w:bottom w:val="none" w:sz="0" w:space="0" w:color="auto"/>
            <w:right w:val="none" w:sz="0" w:space="0" w:color="auto"/>
          </w:divBdr>
          <w:divsChild>
            <w:div w:id="956369084">
              <w:marLeft w:val="0"/>
              <w:marRight w:val="0"/>
              <w:marTop w:val="0"/>
              <w:marBottom w:val="300"/>
              <w:divBdr>
                <w:top w:val="none" w:sz="0" w:space="0" w:color="auto"/>
                <w:left w:val="none" w:sz="0" w:space="0" w:color="auto"/>
                <w:bottom w:val="none" w:sz="0" w:space="0" w:color="auto"/>
                <w:right w:val="none" w:sz="0" w:space="0" w:color="auto"/>
              </w:divBdr>
              <w:divsChild>
                <w:div w:id="1487042493">
                  <w:marLeft w:val="-225"/>
                  <w:marRight w:val="-225"/>
                  <w:marTop w:val="0"/>
                  <w:marBottom w:val="0"/>
                  <w:divBdr>
                    <w:top w:val="none" w:sz="0" w:space="0" w:color="auto"/>
                    <w:left w:val="none" w:sz="0" w:space="0" w:color="auto"/>
                    <w:bottom w:val="none" w:sz="0" w:space="0" w:color="auto"/>
                    <w:right w:val="none" w:sz="0" w:space="0" w:color="auto"/>
                  </w:divBdr>
                  <w:divsChild>
                    <w:div w:id="1273590314">
                      <w:marLeft w:val="0"/>
                      <w:marRight w:val="0"/>
                      <w:marTop w:val="0"/>
                      <w:marBottom w:val="0"/>
                      <w:divBdr>
                        <w:top w:val="none" w:sz="0" w:space="0" w:color="auto"/>
                        <w:left w:val="none" w:sz="0" w:space="0" w:color="auto"/>
                        <w:bottom w:val="none" w:sz="0" w:space="0" w:color="auto"/>
                        <w:right w:val="none" w:sz="0" w:space="0" w:color="auto"/>
                      </w:divBdr>
                      <w:divsChild>
                        <w:div w:id="1397243814">
                          <w:marLeft w:val="0"/>
                          <w:marRight w:val="0"/>
                          <w:marTop w:val="450"/>
                          <w:marBottom w:val="450"/>
                          <w:divBdr>
                            <w:top w:val="none" w:sz="0" w:space="0" w:color="auto"/>
                            <w:left w:val="single" w:sz="48" w:space="11" w:color="B1B4B6"/>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605</Words>
  <Characters>3454</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Stephanie</dc:creator>
  <cp:lastModifiedBy>Toshiba</cp:lastModifiedBy>
  <cp:revision>2</cp:revision>
  <cp:lastPrinted>2022-01-26T20:43:00Z</cp:lastPrinted>
  <dcterms:created xsi:type="dcterms:W3CDTF">2022-01-31T14:27:00Z</dcterms:created>
  <dcterms:modified xsi:type="dcterms:W3CDTF">2022-01-31T14:27:00Z</dcterms:modified>
</cp:coreProperties>
</file>